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E9A4" w14:textId="3461FA2C" w:rsidR="00B755E4" w:rsidRPr="00880A2E" w:rsidRDefault="00880A2E" w:rsidP="0088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2E">
        <w:rPr>
          <w:rFonts w:ascii="Times New Roman" w:hAnsi="Times New Roman" w:cs="Times New Roman"/>
          <w:b/>
          <w:sz w:val="28"/>
          <w:szCs w:val="28"/>
        </w:rPr>
        <w:t>CHECK-LIST DI CONTROLLO DELLA CONSERVAZIONE DEGLI ASPETTI DI SICUREZZA E SALUTE OCCUPAZIONALE NE</w:t>
      </w:r>
      <w:r w:rsidR="00D217CA">
        <w:rPr>
          <w:rFonts w:ascii="Times New Roman" w:hAnsi="Times New Roman" w:cs="Times New Roman"/>
          <w:b/>
          <w:sz w:val="28"/>
          <w:szCs w:val="28"/>
        </w:rPr>
        <w:t xml:space="preserve">GLI </w:t>
      </w:r>
      <w:r w:rsidR="00607E60">
        <w:rPr>
          <w:rFonts w:ascii="Times New Roman" w:hAnsi="Times New Roman" w:cs="Times New Roman"/>
          <w:b/>
          <w:sz w:val="28"/>
          <w:szCs w:val="28"/>
        </w:rPr>
        <w:t>SPAZI COMUNI</w:t>
      </w:r>
    </w:p>
    <w:p w14:paraId="2FF1053B" w14:textId="3464EE04" w:rsidR="00830608" w:rsidRDefault="00830608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p w14:paraId="1F0BD883" w14:textId="77777777" w:rsidR="00880A2E" w:rsidRDefault="00880A2E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3402"/>
        <w:gridCol w:w="3827"/>
      </w:tblGrid>
      <w:tr w:rsidR="00FA2777" w:rsidRPr="00830608" w14:paraId="6B1ED2B7" w14:textId="77777777" w:rsidTr="00FA2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27B4E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3520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00C02" w14:textId="3A83E57D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DIPARTIMENTO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41C" w14:textId="77777777" w:rsidR="00FA2777" w:rsidRPr="00830608" w:rsidRDefault="00FA2777" w:rsidP="0083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2777" w:rsidRPr="00830608" w14:paraId="080177AF" w14:textId="77777777" w:rsidTr="00FA2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6A54D" w14:textId="4574DDC2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LOCALE</w:t>
            </w:r>
            <w:r w:rsidR="007E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4754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3D1883" w14:textId="4DAC771F" w:rsidR="00FA2777" w:rsidRPr="00830608" w:rsidRDefault="00D217CA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COMPILATORE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FDE" w14:textId="77777777" w:rsidR="00FA2777" w:rsidRPr="00830608" w:rsidRDefault="00FA2777" w:rsidP="0083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2777" w:rsidRPr="00830608" w14:paraId="719DC7AE" w14:textId="77777777" w:rsidTr="00FA2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384CD0" w14:textId="0657BB08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COMPILAZIONE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B1F5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A30183" w14:textId="354BC56E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BB95" w14:textId="77777777" w:rsidR="00FA2777" w:rsidRPr="00830608" w:rsidRDefault="00FA2777" w:rsidP="0083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09EF8DC" w14:textId="77777777" w:rsidR="00830608" w:rsidRDefault="00830608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p w14:paraId="0DBDC221" w14:textId="77777777" w:rsidR="007607A3" w:rsidRDefault="007607A3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25"/>
        <w:gridCol w:w="567"/>
        <w:gridCol w:w="709"/>
        <w:gridCol w:w="567"/>
        <w:gridCol w:w="1418"/>
        <w:gridCol w:w="2976"/>
        <w:gridCol w:w="2268"/>
      </w:tblGrid>
      <w:tr w:rsidR="00C8544F" w14:paraId="51C0FA65" w14:textId="369BD320" w:rsidTr="00C8544F">
        <w:trPr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3CD13ED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Punto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14:paraId="2D823DD2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788A6924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Risposta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70F091B2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ABA0081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Azioni di miglioramento / </w:t>
            </w:r>
          </w:p>
          <w:p w14:paraId="5812512C" w14:textId="6E991463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Informazioni aggiuntive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2FF53F6" w14:textId="60A75B7C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Soggetto che deve fornire assistenza</w:t>
            </w:r>
          </w:p>
        </w:tc>
      </w:tr>
      <w:tr w:rsidR="00C8544F" w14:paraId="50F418CF" w14:textId="6844B5F8" w:rsidTr="00C8544F">
        <w:trPr>
          <w:tblHeader/>
        </w:trPr>
        <w:tc>
          <w:tcPr>
            <w:tcW w:w="851" w:type="dxa"/>
            <w:vMerge/>
          </w:tcPr>
          <w:p w14:paraId="7352E6BB" w14:textId="4CB248A1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14:paraId="4E6A7F4E" w14:textId="77777777" w:rsidR="00C8544F" w:rsidRDefault="00C8544F" w:rsidP="00760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A2B86A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8995A0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3DC9CE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Parz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73C3E5" w14:textId="77777777" w:rsidR="00C8544F" w:rsidRDefault="00C8544F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418" w:type="dxa"/>
            <w:vMerge/>
          </w:tcPr>
          <w:p w14:paraId="352EFCC9" w14:textId="77777777" w:rsidR="00C8544F" w:rsidRDefault="00C8544F" w:rsidP="00760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14:paraId="66A487A1" w14:textId="77777777" w:rsidR="00C8544F" w:rsidRDefault="00C8544F" w:rsidP="00760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2F05CE60" w14:textId="77777777" w:rsidR="00C8544F" w:rsidRDefault="00C8544F" w:rsidP="007607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544F" w14:paraId="44D70F55" w14:textId="0CCB0634" w:rsidTr="00C8544F">
        <w:tc>
          <w:tcPr>
            <w:tcW w:w="851" w:type="dxa"/>
          </w:tcPr>
          <w:p w14:paraId="58379133" w14:textId="4FC40FDC" w:rsidR="00C8544F" w:rsidRPr="00FC201E" w:rsidRDefault="00C8544F" w:rsidP="0076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6CA2F69" w14:textId="77777777" w:rsidR="00C8544F" w:rsidRPr="00FC201E" w:rsidRDefault="00C8544F" w:rsidP="007E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Conservazione dell’adeguatezza spazi</w:t>
            </w:r>
          </w:p>
        </w:tc>
        <w:tc>
          <w:tcPr>
            <w:tcW w:w="425" w:type="dxa"/>
          </w:tcPr>
          <w:p w14:paraId="7589BFD5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9155C6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946F76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84D63D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A9DF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507CF8" w14:textId="77777777" w:rsidR="00C8544F" w:rsidRPr="00FC201E" w:rsidRDefault="00C8544F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B9BDBF" w14:textId="77777777" w:rsidR="00C8544F" w:rsidRPr="00FC201E" w:rsidRDefault="00C8544F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44F" w14:paraId="3DDE77F1" w14:textId="67B145D1" w:rsidTr="00C8544F">
        <w:tc>
          <w:tcPr>
            <w:tcW w:w="851" w:type="dxa"/>
          </w:tcPr>
          <w:p w14:paraId="09741689" w14:textId="594AB956" w:rsidR="00C8544F" w:rsidRPr="00FC201E" w:rsidRDefault="00C8544F" w:rsidP="006F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103" w:type="dxa"/>
            <w:vAlign w:val="center"/>
          </w:tcPr>
          <w:p w14:paraId="45913367" w14:textId="4952E843" w:rsidR="00C8544F" w:rsidRPr="00FC201E" w:rsidRDefault="00C8544F" w:rsidP="00D2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Le vie di circolazione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permangono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sgombr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da materiali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che ostacolano la normale circolazione?</w:t>
            </w:r>
          </w:p>
        </w:tc>
        <w:tc>
          <w:tcPr>
            <w:tcW w:w="425" w:type="dxa"/>
          </w:tcPr>
          <w:p w14:paraId="6E6DC1A5" w14:textId="77777777" w:rsidR="00C8544F" w:rsidRPr="00FC201E" w:rsidRDefault="00C8544F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ABEDF" w14:textId="77777777" w:rsidR="00C8544F" w:rsidRPr="00FC201E" w:rsidRDefault="00C8544F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92217" w14:textId="77777777" w:rsidR="00C8544F" w:rsidRPr="00FC201E" w:rsidRDefault="00C8544F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DA539" w14:textId="77777777" w:rsidR="00C8544F" w:rsidRPr="00FC201E" w:rsidRDefault="00C8544F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C83F85" w14:textId="77777777" w:rsidR="00C8544F" w:rsidRPr="00FC201E" w:rsidRDefault="00C8544F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39938D" w14:textId="7BD8E3F5" w:rsidR="00C8544F" w:rsidRPr="00FC201E" w:rsidRDefault="00C8544F" w:rsidP="006F5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del caso, r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imuovere e ordinare il materiale</w:t>
            </w:r>
          </w:p>
        </w:tc>
        <w:tc>
          <w:tcPr>
            <w:tcW w:w="2268" w:type="dxa"/>
          </w:tcPr>
          <w:p w14:paraId="16D03F51" w14:textId="6013547D" w:rsidR="00C8544F" w:rsidRDefault="00C8544F" w:rsidP="006F5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C8544F" w14:paraId="2DF15175" w14:textId="4E19B87A" w:rsidTr="00C8544F">
        <w:tc>
          <w:tcPr>
            <w:tcW w:w="851" w:type="dxa"/>
          </w:tcPr>
          <w:p w14:paraId="1AAC2BB9" w14:textId="16B17386" w:rsidR="00C8544F" w:rsidRPr="00FC201E" w:rsidRDefault="00C8544F" w:rsidP="0081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5A162382" w14:textId="6A4E4294" w:rsidR="00C8544F" w:rsidRPr="00FC201E" w:rsidRDefault="00C8544F" w:rsidP="0090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stato evitato il posizionamento di materiali sopra gli armadi e in qualsiasi altra posizione a pericolo di caduta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1E5D211F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C7581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C4CE80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2C90E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82602" w14:textId="77777777" w:rsidR="00C8544F" w:rsidRPr="00FC201E" w:rsidRDefault="00C8544F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B6E163" w14:textId="3B99B789" w:rsidR="00C8544F" w:rsidRPr="00FC201E" w:rsidRDefault="00C8544F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del caso, r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imuovere e ordinare il materiale</w:t>
            </w:r>
          </w:p>
        </w:tc>
        <w:tc>
          <w:tcPr>
            <w:tcW w:w="2268" w:type="dxa"/>
          </w:tcPr>
          <w:p w14:paraId="4BC7070C" w14:textId="4391A020" w:rsidR="00C8544F" w:rsidRDefault="00C8544F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7E77AE" w14:paraId="699B666F" w14:textId="77777777" w:rsidTr="00C8544F">
        <w:tc>
          <w:tcPr>
            <w:tcW w:w="851" w:type="dxa"/>
          </w:tcPr>
          <w:p w14:paraId="2D361D3A" w14:textId="767848F6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03" w:type="dxa"/>
            <w:vAlign w:val="center"/>
          </w:tcPr>
          <w:p w14:paraId="100C036E" w14:textId="2F62B792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armadi sono collegati a muro o a pavimento se vi è concreto pericolo di ribaltamento?</w:t>
            </w:r>
          </w:p>
        </w:tc>
        <w:tc>
          <w:tcPr>
            <w:tcW w:w="425" w:type="dxa"/>
          </w:tcPr>
          <w:p w14:paraId="37EC3FC5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733DE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6DBA8C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9A39BE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A6004C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662805" w14:textId="79292DDC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gli armadi dotati di scaletta dovrebbero essere tassellati</w:t>
            </w:r>
          </w:p>
        </w:tc>
        <w:tc>
          <w:tcPr>
            <w:tcW w:w="2268" w:type="dxa"/>
          </w:tcPr>
          <w:p w14:paraId="291A1B70" w14:textId="346A47E5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  <w:bookmarkStart w:id="0" w:name="_GoBack"/>
            <w:bookmarkEnd w:id="0"/>
          </w:p>
        </w:tc>
      </w:tr>
      <w:tr w:rsidR="007E77AE" w14:paraId="63463602" w14:textId="2D663253" w:rsidTr="00C8544F">
        <w:tc>
          <w:tcPr>
            <w:tcW w:w="851" w:type="dxa"/>
          </w:tcPr>
          <w:p w14:paraId="0B45521C" w14:textId="68D80F8D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03" w:type="dxa"/>
            <w:vAlign w:val="center"/>
          </w:tcPr>
          <w:p w14:paraId="7D6BB94F" w14:textId="5A46C8CF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locale permane in uno stato di ordine che rende possibile la pulizia dello stesso?</w:t>
            </w:r>
          </w:p>
        </w:tc>
        <w:tc>
          <w:tcPr>
            <w:tcW w:w="425" w:type="dxa"/>
          </w:tcPr>
          <w:p w14:paraId="28B1144C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4602F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CAA3DF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FD6FB6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B380D2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61BABF" w14:textId="77777777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56142" w14:textId="44B8B9DA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7E77AE" w14:paraId="3666AF62" w14:textId="17910948" w:rsidTr="00C8544F">
        <w:tc>
          <w:tcPr>
            <w:tcW w:w="851" w:type="dxa"/>
          </w:tcPr>
          <w:p w14:paraId="6ED46ED2" w14:textId="09B61297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103" w:type="dxa"/>
          </w:tcPr>
          <w:p w14:paraId="66AC6952" w14:textId="2018D8EE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conservata l’integrità e la pulizia delle murature e dei pavimenti?</w:t>
            </w:r>
          </w:p>
        </w:tc>
        <w:tc>
          <w:tcPr>
            <w:tcW w:w="425" w:type="dxa"/>
          </w:tcPr>
          <w:p w14:paraId="7F515284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78916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30A01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38953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082181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FA038A" w14:textId="1B04868E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del caso valutare anche l’integrità delle protezioni antisdrucciolo posizionate sui gradini e sulle rampe inclinate</w:t>
            </w:r>
          </w:p>
        </w:tc>
        <w:tc>
          <w:tcPr>
            <w:tcW w:w="2268" w:type="dxa"/>
          </w:tcPr>
          <w:p w14:paraId="321DBCA4" w14:textId="5F623E4A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05D40C81" w14:textId="39DA9CDF" w:rsidTr="00C8544F">
        <w:tc>
          <w:tcPr>
            <w:tcW w:w="851" w:type="dxa"/>
          </w:tcPr>
          <w:p w14:paraId="68052971" w14:textId="2C9A0C17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103" w:type="dxa"/>
            <w:vAlign w:val="center"/>
          </w:tcPr>
          <w:p w14:paraId="2913C100" w14:textId="093085B4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conservata l’integrità, la pulizia e il corretto funzionamento di porte e finestre, comprese le tende?</w:t>
            </w:r>
          </w:p>
        </w:tc>
        <w:tc>
          <w:tcPr>
            <w:tcW w:w="425" w:type="dxa"/>
          </w:tcPr>
          <w:p w14:paraId="75DFD485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E8E303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9A4C2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288EF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C063B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27AAE6" w14:textId="6199D293" w:rsidR="007E77AE" w:rsidRP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AE">
              <w:rPr>
                <w:rFonts w:ascii="Times New Roman" w:hAnsi="Times New Roman" w:cs="Times New Roman"/>
                <w:sz w:val="20"/>
                <w:szCs w:val="20"/>
              </w:rPr>
              <w:t>Verificare anche che le finestre una volta aperte non costituiscono elemento di pericolo</w:t>
            </w:r>
          </w:p>
        </w:tc>
        <w:tc>
          <w:tcPr>
            <w:tcW w:w="2268" w:type="dxa"/>
          </w:tcPr>
          <w:p w14:paraId="12C0E0D2" w14:textId="30D8EC8F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06525A34" w14:textId="0C7D888C" w:rsidTr="00C8544F">
        <w:tc>
          <w:tcPr>
            <w:tcW w:w="851" w:type="dxa"/>
          </w:tcPr>
          <w:p w14:paraId="73E1E9A8" w14:textId="0C70F65C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103" w:type="dxa"/>
            <w:vAlign w:val="center"/>
          </w:tcPr>
          <w:p w14:paraId="3CCDD070" w14:textId="316053B7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conservata l’integrità, la pulizia e il corretto funzionamento dei corpi illuminanti?</w:t>
            </w:r>
          </w:p>
        </w:tc>
        <w:tc>
          <w:tcPr>
            <w:tcW w:w="425" w:type="dxa"/>
          </w:tcPr>
          <w:p w14:paraId="3EC21CA6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1DC7B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41BCD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AB3507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1E382B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5D8F62" w14:textId="65303534" w:rsidR="007E77AE" w:rsidRP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AE">
              <w:rPr>
                <w:rFonts w:ascii="Times New Roman" w:hAnsi="Times New Roman" w:cs="Times New Roman"/>
                <w:sz w:val="20"/>
                <w:szCs w:val="20"/>
              </w:rPr>
              <w:t>Eventuale verifica dell’illuminamento (lux) sulle superfici di lavoro</w:t>
            </w:r>
          </w:p>
        </w:tc>
        <w:tc>
          <w:tcPr>
            <w:tcW w:w="2268" w:type="dxa"/>
          </w:tcPr>
          <w:p w14:paraId="46EC1570" w14:textId="1E9FB19F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216B586E" w14:textId="69FF3477" w:rsidTr="00C8544F">
        <w:tc>
          <w:tcPr>
            <w:tcW w:w="851" w:type="dxa"/>
          </w:tcPr>
          <w:p w14:paraId="4FF42706" w14:textId="1879A4BA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103" w:type="dxa"/>
            <w:vAlign w:val="center"/>
          </w:tcPr>
          <w:p w14:paraId="6489E2A0" w14:textId="27672ED9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conservata l’integrità, la pulizia e il corretto funzionamento degli impianti di riscaldamento, condizionamento e ventilazione?</w:t>
            </w:r>
          </w:p>
        </w:tc>
        <w:tc>
          <w:tcPr>
            <w:tcW w:w="425" w:type="dxa"/>
          </w:tcPr>
          <w:p w14:paraId="18C7FEFA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8D710C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6A3FE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3DF774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AEF1E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C3FA6F" w14:textId="05760A00" w:rsidR="007E77AE" w:rsidRP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AE">
              <w:rPr>
                <w:rFonts w:ascii="Times New Roman" w:hAnsi="Times New Roman" w:cs="Times New Roman"/>
                <w:sz w:val="20"/>
                <w:szCs w:val="20"/>
              </w:rPr>
              <w:t>Verificare anche che sia garantito lo spazio per effettuare le manutenzioni agli apparecchi</w:t>
            </w:r>
          </w:p>
        </w:tc>
        <w:tc>
          <w:tcPr>
            <w:tcW w:w="2268" w:type="dxa"/>
          </w:tcPr>
          <w:p w14:paraId="7E8C9DB5" w14:textId="667EF6C8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07D4017B" w14:textId="738B18D8" w:rsidTr="00C8544F">
        <w:tc>
          <w:tcPr>
            <w:tcW w:w="851" w:type="dxa"/>
          </w:tcPr>
          <w:p w14:paraId="1DCEBBB7" w14:textId="52CA19D3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1F041687" w14:textId="77777777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Conservazione adeguatezza percorsi di emergenza</w:t>
            </w:r>
          </w:p>
        </w:tc>
        <w:tc>
          <w:tcPr>
            <w:tcW w:w="425" w:type="dxa"/>
          </w:tcPr>
          <w:p w14:paraId="7AE0F19C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A1F332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B9304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3CFBB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4F327" w14:textId="77777777" w:rsidR="007E77AE" w:rsidRPr="00FC201E" w:rsidRDefault="007E77AE" w:rsidP="007E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70FE2F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450C7B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7AE" w14:paraId="74FAA04E" w14:textId="05FCA7D3" w:rsidTr="00C8544F">
        <w:tc>
          <w:tcPr>
            <w:tcW w:w="851" w:type="dxa"/>
          </w:tcPr>
          <w:p w14:paraId="6B498C32" w14:textId="739E0563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103" w:type="dxa"/>
          </w:tcPr>
          <w:p w14:paraId="7F94430F" w14:textId="3192BB66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 percorsi e le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scite di emergenza permangono sgombri e la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segnaletica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indicante i percorsi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e le uscite di emergenza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è in buone condizioni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e ben visibile?</w:t>
            </w:r>
          </w:p>
        </w:tc>
        <w:tc>
          <w:tcPr>
            <w:tcW w:w="425" w:type="dxa"/>
          </w:tcPr>
          <w:p w14:paraId="75DDA20A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E42C2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73E053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718D72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4C1838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49F2F7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 percorsi di emergenza devono risultare sempre sgombri</w:t>
            </w:r>
          </w:p>
        </w:tc>
        <w:tc>
          <w:tcPr>
            <w:tcW w:w="2268" w:type="dxa"/>
          </w:tcPr>
          <w:p w14:paraId="48BEF4A9" w14:textId="4922A1EA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33E807C3" w14:textId="60BCDB46" w:rsidTr="00C8544F">
        <w:tc>
          <w:tcPr>
            <w:tcW w:w="851" w:type="dxa"/>
          </w:tcPr>
          <w:p w14:paraId="354C606E" w14:textId="3F1C0C5F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E1C3A25" w14:textId="5036C2AE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Gli estintori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permangono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facilmente raggiungibili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installati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nelle posizioni originarie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BEF83A5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A217E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039C5E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28177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D785C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7F6239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34EB24" w14:textId="21BD107B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4E93A3A9" w14:textId="312D8E55" w:rsidTr="00C8544F">
        <w:tc>
          <w:tcPr>
            <w:tcW w:w="851" w:type="dxa"/>
          </w:tcPr>
          <w:p w14:paraId="52775374" w14:textId="2F9DD24A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14:paraId="46C97DA7" w14:textId="09A6597B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Sono aggiornati i piani di evacuazione in</w:t>
            </w:r>
            <w:r w:rsidRPr="00607E60">
              <w:rPr>
                <w:rFonts w:ascii="Times New Roman" w:hAnsi="Times New Roman" w:cs="Times New Roman"/>
                <w:sz w:val="20"/>
                <w:szCs w:val="20"/>
              </w:rPr>
              <w:t xml:space="preserve"> emergenza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appesi</w:t>
            </w:r>
            <w:r w:rsidRPr="00607E60">
              <w:rPr>
                <w:rFonts w:ascii="Times New Roman" w:hAnsi="Times New Roman" w:cs="Times New Roman"/>
                <w:sz w:val="20"/>
                <w:szCs w:val="20"/>
              </w:rPr>
              <w:t xml:space="preserve"> alle pareti?</w:t>
            </w:r>
          </w:p>
        </w:tc>
        <w:tc>
          <w:tcPr>
            <w:tcW w:w="425" w:type="dxa"/>
          </w:tcPr>
          <w:p w14:paraId="3AE65AD1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36D406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0CAAF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C99FB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4BF624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2EB99D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BA2CF1" w14:textId="3DCD5501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</w:p>
        </w:tc>
      </w:tr>
      <w:tr w:rsidR="007E77AE" w14:paraId="7594A5E4" w14:textId="705B0020" w:rsidTr="00C8544F">
        <w:tc>
          <w:tcPr>
            <w:tcW w:w="851" w:type="dxa"/>
          </w:tcPr>
          <w:p w14:paraId="41962571" w14:textId="151580E4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03" w:type="dxa"/>
          </w:tcPr>
          <w:p w14:paraId="38272489" w14:textId="35B3530F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conservata l’integrità e la pulizia delle illuminazioni di emergenza</w:t>
            </w:r>
            <w:r w:rsidRPr="00607E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50B1765B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16720D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223344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1589AC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F80BF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0B0391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20BF03" w14:textId="53550431" w:rsidR="007E77AE" w:rsidRPr="00C8544F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2BB8CB5D" w14:textId="794CCBCD" w:rsidTr="00C8544F">
        <w:tc>
          <w:tcPr>
            <w:tcW w:w="851" w:type="dxa"/>
          </w:tcPr>
          <w:p w14:paraId="677EA29F" w14:textId="5F4932ED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0031A55A" w14:textId="77777777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Conservazione adeguatezza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mpiantistica elettrica</w:t>
            </w:r>
          </w:p>
        </w:tc>
        <w:tc>
          <w:tcPr>
            <w:tcW w:w="425" w:type="dxa"/>
          </w:tcPr>
          <w:p w14:paraId="0BA11D47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CED62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BA07C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88213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2E241" w14:textId="77777777" w:rsidR="007E77AE" w:rsidRPr="00FC201E" w:rsidRDefault="007E77AE" w:rsidP="007E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7E98CC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335F1A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7AE" w14:paraId="0E970266" w14:textId="57D42403" w:rsidTr="00C8544F">
        <w:tc>
          <w:tcPr>
            <w:tcW w:w="851" w:type="dxa"/>
          </w:tcPr>
          <w:p w14:paraId="6B5E6EFF" w14:textId="54B5F40B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103" w:type="dxa"/>
          </w:tcPr>
          <w:p w14:paraId="20D52007" w14:textId="0CD2D1BE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numero e la posizione delle prese elettriche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permane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sufficiente</w:t>
            </w:r>
            <w:proofErr w:type="gramEnd"/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alle attività svolte e non si fa uso continuativo di prolunghe o ciabatte?</w:t>
            </w:r>
          </w:p>
        </w:tc>
        <w:tc>
          <w:tcPr>
            <w:tcW w:w="425" w:type="dxa"/>
          </w:tcPr>
          <w:p w14:paraId="2B3A7BE5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AFC160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A8120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588F33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A8AEC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3028B8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767071" w14:textId="5010BF4D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79A900AC" w14:textId="5AC4615C" w:rsidTr="00C8544F">
        <w:tc>
          <w:tcPr>
            <w:tcW w:w="851" w:type="dxa"/>
          </w:tcPr>
          <w:p w14:paraId="3294848C" w14:textId="7D87752A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14:paraId="06ADBE96" w14:textId="5E764EA9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li interruttori, le prese elettriche ed i cavi elettrici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permangono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integri e funzionanti?</w:t>
            </w:r>
          </w:p>
        </w:tc>
        <w:tc>
          <w:tcPr>
            <w:tcW w:w="425" w:type="dxa"/>
          </w:tcPr>
          <w:p w14:paraId="52753E28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E712D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8B3B9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39B19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1CE38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53126C3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D7FD1C" w14:textId="29B19579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30B77CEE" w14:textId="0B15F5B0" w:rsidTr="00C8544F">
        <w:tc>
          <w:tcPr>
            <w:tcW w:w="851" w:type="dxa"/>
          </w:tcPr>
          <w:p w14:paraId="4F87B79C" w14:textId="2A495941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03" w:type="dxa"/>
          </w:tcPr>
          <w:p w14:paraId="249BCC24" w14:textId="54066822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 xml:space="preserve">I componenti elettrici utilizzati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permangono</w:t>
            </w: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 xml:space="preserve"> quelli forniti dal Polite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cnico e non si sono collegati all’</w:t>
            </w: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 xml:space="preserve">impianto ulteriori attrezzature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 </w:t>
            </w: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>(ad esempio stufette, macchine del caffè, ecc.)?</w:t>
            </w:r>
          </w:p>
        </w:tc>
        <w:tc>
          <w:tcPr>
            <w:tcW w:w="425" w:type="dxa"/>
          </w:tcPr>
          <w:p w14:paraId="07F34D36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E5B2B6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5BC65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94516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7C2107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0BE0B0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F2499" w14:textId="40DB5C6F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7E77AE" w14:paraId="2841E766" w14:textId="7CABDC3E" w:rsidTr="00C8544F">
        <w:tc>
          <w:tcPr>
            <w:tcW w:w="851" w:type="dxa"/>
          </w:tcPr>
          <w:p w14:paraId="51292050" w14:textId="0A73F912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103" w:type="dxa"/>
          </w:tcPr>
          <w:p w14:paraId="31C96B10" w14:textId="5DBE8013" w:rsidR="007E77A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spazio di accesso al quadro elettrico permane libero per le eventuali attività del personale tecnico specificatamente individuato?</w:t>
            </w:r>
          </w:p>
        </w:tc>
        <w:tc>
          <w:tcPr>
            <w:tcW w:w="425" w:type="dxa"/>
          </w:tcPr>
          <w:p w14:paraId="171D2207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F1885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4C8612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C065FD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561B8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529C46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2D2E7B" w14:textId="7A2C4791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7E77AE" w:rsidRPr="00D01096" w14:paraId="1D8F7757" w14:textId="285D1D8B" w:rsidTr="00C8544F">
        <w:tc>
          <w:tcPr>
            <w:tcW w:w="851" w:type="dxa"/>
          </w:tcPr>
          <w:p w14:paraId="4B8CAAFA" w14:textId="5525892F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E88247D" w14:textId="3BC9F7BD" w:rsidR="007E77AE" w:rsidRPr="00FC201E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Sistemi 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primo soccorso</w:t>
            </w:r>
          </w:p>
        </w:tc>
        <w:tc>
          <w:tcPr>
            <w:tcW w:w="425" w:type="dxa"/>
          </w:tcPr>
          <w:p w14:paraId="77ECD049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FF6A8B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7313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8A35D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3FF515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AA1FB6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4336D0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7AE" w:rsidRPr="00D01096" w14:paraId="6A991573" w14:textId="089A90D3" w:rsidTr="00C8544F">
        <w:tc>
          <w:tcPr>
            <w:tcW w:w="851" w:type="dxa"/>
          </w:tcPr>
          <w:p w14:paraId="7DA4FB8E" w14:textId="2C63AD3E" w:rsidR="007E77AE" w:rsidRPr="00FC201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14:paraId="3D537045" w14:textId="6A2F1AD1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più vicina 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>cassetta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primo soccorso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permane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facilmente 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>accessibile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completa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materiale non scaduto?</w:t>
            </w:r>
          </w:p>
        </w:tc>
        <w:tc>
          <w:tcPr>
            <w:tcW w:w="425" w:type="dxa"/>
          </w:tcPr>
          <w:p w14:paraId="4506EBD8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2A313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6CF11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C29DBD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A17FA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E6B420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2982A" w14:textId="2FEF22C0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PREP</w:t>
            </w:r>
          </w:p>
        </w:tc>
      </w:tr>
      <w:tr w:rsidR="007E77AE" w14:paraId="5E37A65E" w14:textId="5A844EDC" w:rsidTr="00C8544F">
        <w:tc>
          <w:tcPr>
            <w:tcW w:w="851" w:type="dxa"/>
          </w:tcPr>
          <w:p w14:paraId="3B6F80CD" w14:textId="3D37E474" w:rsidR="007E77A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FAD1708" w14:textId="3145EA07" w:rsidR="007E77AE" w:rsidRPr="00FC201E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Rifiuti</w:t>
            </w:r>
          </w:p>
        </w:tc>
        <w:tc>
          <w:tcPr>
            <w:tcW w:w="425" w:type="dxa"/>
          </w:tcPr>
          <w:p w14:paraId="6E597096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410CC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4D3EF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37255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6001D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8F658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D23254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7AE" w14:paraId="1BBA6C79" w14:textId="3AE18347" w:rsidTr="00C8544F">
        <w:tc>
          <w:tcPr>
            <w:tcW w:w="851" w:type="dxa"/>
          </w:tcPr>
          <w:p w14:paraId="70A6FA47" w14:textId="5FBBDDA9" w:rsidR="007E77AE" w:rsidRDefault="007E77AE" w:rsidP="007E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03" w:type="dxa"/>
          </w:tcPr>
          <w:p w14:paraId="50DC5AB8" w14:textId="6BEB2F2D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rifiuti prodotti permangono gestiti in </w:t>
            </w:r>
            <w:r w:rsidRPr="00FA02DF">
              <w:rPr>
                <w:rFonts w:ascii="Times New Roman" w:hAnsi="Times New Roman" w:cs="Times New Roman"/>
                <w:sz w:val="20"/>
                <w:szCs w:val="20"/>
              </w:rPr>
              <w:t>contenitori di tipologia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coerente al rifiuto</w:t>
            </w:r>
            <w:r w:rsidRPr="00FA02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30913876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FC4C2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9C21AB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452C6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82B81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99C8D4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60E8F" w14:textId="0942DA50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6C9E5E7E" w14:textId="77777777" w:rsidTr="00C8544F">
        <w:tc>
          <w:tcPr>
            <w:tcW w:w="851" w:type="dxa"/>
          </w:tcPr>
          <w:p w14:paraId="2CF6E51C" w14:textId="387DD42C" w:rsidR="007E77AE" w:rsidRDefault="007E77AE" w:rsidP="007E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03" w:type="dxa"/>
          </w:tcPr>
          <w:p w14:paraId="16C036A5" w14:textId="52824DB0" w:rsidR="007E77A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rifiuti prodotti permangono gestiti secondo la procedura dipartimentale di smaltimento</w:t>
            </w:r>
            <w:r w:rsidRPr="00FA02D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66FD18C1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AB8287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B236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4AD0C8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386DB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D6A069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D4B131" w14:textId="64BDE575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  <w:proofErr w:type="spellEnd"/>
          </w:p>
        </w:tc>
      </w:tr>
      <w:tr w:rsidR="007E77AE" w14:paraId="0ABC9544" w14:textId="641986FF" w:rsidTr="00C8544F">
        <w:tc>
          <w:tcPr>
            <w:tcW w:w="851" w:type="dxa"/>
          </w:tcPr>
          <w:p w14:paraId="39B3214F" w14:textId="62C747E8" w:rsidR="007E77AE" w:rsidRPr="00FA02DF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2811A72C" w14:textId="77777777" w:rsidR="007E77AE" w:rsidRPr="00FA02DF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DF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</w:p>
        </w:tc>
        <w:tc>
          <w:tcPr>
            <w:tcW w:w="425" w:type="dxa"/>
          </w:tcPr>
          <w:p w14:paraId="484703C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698784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0CE0F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6E0000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2BEB7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5B4D98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5CD900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7AE" w14:paraId="3D69D295" w14:textId="7EFDB235" w:rsidTr="00C8544F">
        <w:tc>
          <w:tcPr>
            <w:tcW w:w="851" w:type="dxa"/>
          </w:tcPr>
          <w:p w14:paraId="6F69F3AC" w14:textId="35D2E37E" w:rsidR="007E77AE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103" w:type="dxa"/>
          </w:tcPr>
          <w:p w14:paraId="4EB60179" w14:textId="6A04A5BE" w:rsidR="007E77A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Eventuali incidenti o quasi incidenti occorsi sono stati opportunamente analizzati e comunicati a PREP e si è provveduto ad attuare congrue contromisure?</w:t>
            </w:r>
          </w:p>
        </w:tc>
        <w:tc>
          <w:tcPr>
            <w:tcW w:w="425" w:type="dxa"/>
          </w:tcPr>
          <w:p w14:paraId="37635FB1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5ACFE1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5EEFE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0E2A50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A2710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7D4B2D" w14:textId="77777777" w:rsidR="007E77AE" w:rsidRPr="00AD732A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2A">
              <w:rPr>
                <w:rFonts w:ascii="Times New Roman" w:hAnsi="Times New Roman" w:cs="Times New Roman"/>
                <w:sz w:val="20"/>
                <w:szCs w:val="20"/>
              </w:rPr>
              <w:t>Per informazioni aggiuntive fare riferimento al sito PREP</w:t>
            </w:r>
          </w:p>
          <w:p w14:paraId="33396F26" w14:textId="5E56FC82" w:rsidR="007E77AE" w:rsidRPr="00FC201E" w:rsidRDefault="0060477D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E77AE" w:rsidRPr="00771A8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https://www.sls.polito.it/emergenza/infortuni_e_near_miss</w:t>
              </w:r>
            </w:hyperlink>
          </w:p>
        </w:tc>
        <w:tc>
          <w:tcPr>
            <w:tcW w:w="2268" w:type="dxa"/>
          </w:tcPr>
          <w:p w14:paraId="65AA99F5" w14:textId="573CB034" w:rsidR="007E77AE" w:rsidRPr="00AD732A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PREP</w:t>
            </w:r>
          </w:p>
        </w:tc>
      </w:tr>
      <w:tr w:rsidR="007E77AE" w14:paraId="7C32B1E0" w14:textId="5CE12BD6" w:rsidTr="00C8544F">
        <w:tc>
          <w:tcPr>
            <w:tcW w:w="851" w:type="dxa"/>
          </w:tcPr>
          <w:p w14:paraId="6D5393F8" w14:textId="194E6447" w:rsidR="007E77AE" w:rsidRPr="009E13D1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14:paraId="3A608B3A" w14:textId="7C1D8C9F" w:rsidR="007E77AE" w:rsidRPr="00E23AED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Magazzini e archivi</w:t>
            </w:r>
          </w:p>
        </w:tc>
        <w:tc>
          <w:tcPr>
            <w:tcW w:w="425" w:type="dxa"/>
          </w:tcPr>
          <w:p w14:paraId="24CA0CE9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DFC24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EE572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4FD57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7AB8E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4D1BDC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5B96CB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7AE" w14:paraId="4E8DEDA1" w14:textId="65B4D2B8" w:rsidTr="00C8544F">
        <w:tc>
          <w:tcPr>
            <w:tcW w:w="851" w:type="dxa"/>
          </w:tcPr>
          <w:p w14:paraId="1CAC5059" w14:textId="2D652AED" w:rsidR="007E77AE" w:rsidRPr="009E13D1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14:paraId="199339BB" w14:textId="0854F328" w:rsidR="007E77AE" w:rsidRPr="009E13D1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3D1">
              <w:rPr>
                <w:rFonts w:ascii="Times New Roman" w:hAnsi="Times New Roman" w:cs="Times New Roman"/>
                <w:sz w:val="20"/>
                <w:szCs w:val="20"/>
              </w:rPr>
              <w:t xml:space="preserve">I materiali permangono immagazzinati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stabilmente</w:t>
            </w:r>
            <w:r w:rsidRPr="009E13D1">
              <w:rPr>
                <w:rFonts w:ascii="Times New Roman" w:hAnsi="Times New Roman" w:cs="Times New Roman"/>
                <w:sz w:val="20"/>
                <w:szCs w:val="20"/>
              </w:rPr>
              <w:t xml:space="preserve"> e senza pericolo di caduta?</w:t>
            </w:r>
          </w:p>
        </w:tc>
        <w:tc>
          <w:tcPr>
            <w:tcW w:w="425" w:type="dxa"/>
          </w:tcPr>
          <w:p w14:paraId="401A74C7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ED8D3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D0EB06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50CE3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5C33C9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3B7F42" w14:textId="57A7A8DA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04C90A" w14:textId="34498DBF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7E77AE" w14:paraId="113A422B" w14:textId="03A16991" w:rsidTr="00C8544F">
        <w:tc>
          <w:tcPr>
            <w:tcW w:w="851" w:type="dxa"/>
          </w:tcPr>
          <w:p w14:paraId="323FD93F" w14:textId="77777777" w:rsidR="007E77AE" w:rsidRPr="009E13D1" w:rsidRDefault="007E77AE" w:rsidP="007E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14:paraId="567E0713" w14:textId="708B391B" w:rsidR="007E77AE" w:rsidRPr="009E13D1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Sulle</w:t>
            </w:r>
            <w:r w:rsidRPr="009E13D1">
              <w:rPr>
                <w:rFonts w:ascii="Times New Roman" w:hAnsi="Times New Roman" w:cs="Times New Roman"/>
                <w:sz w:val="20"/>
                <w:szCs w:val="20"/>
              </w:rPr>
              <w:t xml:space="preserve"> scaffalature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permane ben visibile l’indicazione del carico massimo</w:t>
            </w:r>
            <w:r w:rsidRPr="009E13D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3BE23ECA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8FB1E2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A81786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9B433A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6ECFDA" w14:textId="77777777" w:rsidR="007E77AE" w:rsidRPr="00FC201E" w:rsidRDefault="007E77AE" w:rsidP="007E7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28B87D" w14:textId="77777777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5B867D" w14:textId="04CFB0BB" w:rsidR="007E77AE" w:rsidRPr="00FC201E" w:rsidRDefault="007E77AE" w:rsidP="007E7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</w:tbl>
    <w:p w14:paraId="075B6579" w14:textId="77777777" w:rsidR="001B797B" w:rsidRPr="00D00AC1" w:rsidRDefault="001B797B" w:rsidP="00B5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sectPr w:rsidR="001B797B" w:rsidRPr="00D00AC1" w:rsidSect="007607A3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CBE9" w14:textId="77777777" w:rsidR="008C3C49" w:rsidRDefault="008C3C49" w:rsidP="00D87585">
      <w:pPr>
        <w:spacing w:after="0" w:line="240" w:lineRule="auto"/>
      </w:pPr>
      <w:r>
        <w:separator/>
      </w:r>
    </w:p>
  </w:endnote>
  <w:endnote w:type="continuationSeparator" w:id="0">
    <w:p w14:paraId="523EDE83" w14:textId="77777777" w:rsidR="008C3C49" w:rsidRDefault="008C3C49" w:rsidP="00D8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788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72497F" w14:textId="45FD2F62" w:rsidR="00462373" w:rsidRPr="00D87585" w:rsidRDefault="00462373">
        <w:pPr>
          <w:pStyle w:val="Pidipagina"/>
          <w:jc w:val="right"/>
          <w:rPr>
            <w:rFonts w:ascii="Times New Roman" w:hAnsi="Times New Roman" w:cs="Times New Roman"/>
          </w:rPr>
        </w:pPr>
        <w:r w:rsidRPr="00D87585">
          <w:rPr>
            <w:rFonts w:ascii="Times New Roman" w:hAnsi="Times New Roman" w:cs="Times New Roman"/>
          </w:rPr>
          <w:fldChar w:fldCharType="begin"/>
        </w:r>
        <w:r w:rsidRPr="00D87585">
          <w:rPr>
            <w:rFonts w:ascii="Times New Roman" w:hAnsi="Times New Roman" w:cs="Times New Roman"/>
          </w:rPr>
          <w:instrText>PAGE   \* MERGEFORMAT</w:instrText>
        </w:r>
        <w:r w:rsidRPr="00D87585">
          <w:rPr>
            <w:rFonts w:ascii="Times New Roman" w:hAnsi="Times New Roman" w:cs="Times New Roman"/>
          </w:rPr>
          <w:fldChar w:fldCharType="separate"/>
        </w:r>
        <w:r w:rsidR="00C8544F">
          <w:rPr>
            <w:rFonts w:ascii="Times New Roman" w:hAnsi="Times New Roman" w:cs="Times New Roman"/>
            <w:noProof/>
          </w:rPr>
          <w:t>1</w:t>
        </w:r>
        <w:r w:rsidRPr="00D87585">
          <w:rPr>
            <w:rFonts w:ascii="Times New Roman" w:hAnsi="Times New Roman" w:cs="Times New Roman"/>
          </w:rPr>
          <w:fldChar w:fldCharType="end"/>
        </w:r>
      </w:p>
    </w:sdtContent>
  </w:sdt>
  <w:p w14:paraId="515276D6" w14:textId="77777777" w:rsidR="00462373" w:rsidRDefault="004623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CE85" w14:textId="77777777" w:rsidR="008C3C49" w:rsidRDefault="008C3C49" w:rsidP="00D87585">
      <w:pPr>
        <w:spacing w:after="0" w:line="240" w:lineRule="auto"/>
      </w:pPr>
      <w:r>
        <w:separator/>
      </w:r>
    </w:p>
  </w:footnote>
  <w:footnote w:type="continuationSeparator" w:id="0">
    <w:p w14:paraId="71AE0394" w14:textId="77777777" w:rsidR="008C3C49" w:rsidRDefault="008C3C49" w:rsidP="00D8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2CC"/>
    <w:multiLevelType w:val="hybridMultilevel"/>
    <w:tmpl w:val="F78C60F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7A3"/>
    <w:rsid w:val="000011B3"/>
    <w:rsid w:val="00040DEA"/>
    <w:rsid w:val="00092076"/>
    <w:rsid w:val="000C7F89"/>
    <w:rsid w:val="001041DD"/>
    <w:rsid w:val="001117F2"/>
    <w:rsid w:val="001436D9"/>
    <w:rsid w:val="0019108C"/>
    <w:rsid w:val="001930A5"/>
    <w:rsid w:val="00194781"/>
    <w:rsid w:val="00197E65"/>
    <w:rsid w:val="001B797B"/>
    <w:rsid w:val="001E2C11"/>
    <w:rsid w:val="002442AE"/>
    <w:rsid w:val="00250040"/>
    <w:rsid w:val="002758F5"/>
    <w:rsid w:val="00276DEE"/>
    <w:rsid w:val="0029030F"/>
    <w:rsid w:val="003109A1"/>
    <w:rsid w:val="0034564C"/>
    <w:rsid w:val="003A2ABC"/>
    <w:rsid w:val="003B011A"/>
    <w:rsid w:val="00423454"/>
    <w:rsid w:val="00462373"/>
    <w:rsid w:val="004A19EE"/>
    <w:rsid w:val="004E761F"/>
    <w:rsid w:val="00510D61"/>
    <w:rsid w:val="00553143"/>
    <w:rsid w:val="00556962"/>
    <w:rsid w:val="0060477D"/>
    <w:rsid w:val="00607E60"/>
    <w:rsid w:val="006634C2"/>
    <w:rsid w:val="006F5DEB"/>
    <w:rsid w:val="00714F1A"/>
    <w:rsid w:val="0073274B"/>
    <w:rsid w:val="007607A3"/>
    <w:rsid w:val="00781A6D"/>
    <w:rsid w:val="007E5CEB"/>
    <w:rsid w:val="007E77AE"/>
    <w:rsid w:val="007E7D37"/>
    <w:rsid w:val="00810A02"/>
    <w:rsid w:val="00815266"/>
    <w:rsid w:val="00830608"/>
    <w:rsid w:val="008728F0"/>
    <w:rsid w:val="00880A2E"/>
    <w:rsid w:val="008C3C49"/>
    <w:rsid w:val="00900669"/>
    <w:rsid w:val="0096630A"/>
    <w:rsid w:val="00984CDD"/>
    <w:rsid w:val="009E13D1"/>
    <w:rsid w:val="00A14ADD"/>
    <w:rsid w:val="00A23B10"/>
    <w:rsid w:val="00A47734"/>
    <w:rsid w:val="00A959C1"/>
    <w:rsid w:val="00AD732A"/>
    <w:rsid w:val="00B27CA9"/>
    <w:rsid w:val="00B45072"/>
    <w:rsid w:val="00B529CF"/>
    <w:rsid w:val="00B6036F"/>
    <w:rsid w:val="00B755E4"/>
    <w:rsid w:val="00C33F7A"/>
    <w:rsid w:val="00C8544F"/>
    <w:rsid w:val="00CD30A7"/>
    <w:rsid w:val="00D00AC1"/>
    <w:rsid w:val="00D01096"/>
    <w:rsid w:val="00D217CA"/>
    <w:rsid w:val="00D43677"/>
    <w:rsid w:val="00D56E32"/>
    <w:rsid w:val="00D6015D"/>
    <w:rsid w:val="00D87585"/>
    <w:rsid w:val="00DA118B"/>
    <w:rsid w:val="00DA4DEF"/>
    <w:rsid w:val="00DA7445"/>
    <w:rsid w:val="00E23AED"/>
    <w:rsid w:val="00E76AF8"/>
    <w:rsid w:val="00EE43EE"/>
    <w:rsid w:val="00F57203"/>
    <w:rsid w:val="00F92FBF"/>
    <w:rsid w:val="00FA02DF"/>
    <w:rsid w:val="00FA2777"/>
    <w:rsid w:val="00FC201E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EC24"/>
  <w15:docId w15:val="{9BC391DA-A5FA-4CA1-A685-7DA01F0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2B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0A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34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34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3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34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34C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4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8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585"/>
  </w:style>
  <w:style w:type="paragraph" w:styleId="Pidipagina">
    <w:name w:val="footer"/>
    <w:basedOn w:val="Normale"/>
    <w:link w:val="PidipaginaCarattere"/>
    <w:uiPriority w:val="99"/>
    <w:unhideWhenUsed/>
    <w:rsid w:val="00D8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585"/>
  </w:style>
  <w:style w:type="character" w:styleId="Collegamentovisitato">
    <w:name w:val="FollowedHyperlink"/>
    <w:basedOn w:val="Carpredefinitoparagrafo"/>
    <w:uiPriority w:val="99"/>
    <w:semiHidden/>
    <w:unhideWhenUsed/>
    <w:rsid w:val="00D56E3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s.polito.it/emergenza/infortuni_e_near_mi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0D89-19BE-4320-8DC7-DF6CA157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LABAGNARA  DAVIDE</dc:creator>
  <cp:lastModifiedBy>LABAGNARA  DAVIDE</cp:lastModifiedBy>
  <cp:revision>5</cp:revision>
  <cp:lastPrinted>2020-12-16T10:39:00Z</cp:lastPrinted>
  <dcterms:created xsi:type="dcterms:W3CDTF">2020-12-22T15:23:00Z</dcterms:created>
  <dcterms:modified xsi:type="dcterms:W3CDTF">2021-09-08T13:46:00Z</dcterms:modified>
</cp:coreProperties>
</file>